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DA02BC" w14:textId="69D95C58" w:rsidR="002D3262" w:rsidRPr="00F3494B" w:rsidRDefault="003529E8" w:rsidP="0098470F">
      <w:pPr>
        <w:pStyle w:val="Standard"/>
        <w:spacing w:after="0" w:line="240" w:lineRule="auto"/>
        <w:jc w:val="center"/>
        <w:rPr>
          <w:rFonts w:ascii="Palatino Linotype" w:hAnsi="Palatino Linotype" w:cstheme="majorBidi"/>
          <w:lang w:val="en-US"/>
        </w:rPr>
      </w:pPr>
      <w:r w:rsidRPr="00F3494B">
        <w:rPr>
          <w:rFonts w:ascii="Palatino Linotype" w:hAnsi="Palatino Linotype"/>
          <w:b/>
          <w:noProof/>
          <w:sz w:val="20"/>
          <w:szCs w:val="20"/>
          <w:lang w:eastAsia="en-GB"/>
        </w:rPr>
        <w:drawing>
          <wp:inline distT="0" distB="0" distL="0" distR="0" wp14:anchorId="1DC36696" wp14:editId="6C433872">
            <wp:extent cx="5270500" cy="2075356"/>
            <wp:effectExtent l="0" t="0" r="635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 (4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075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A7A922" w14:textId="2356739A" w:rsidR="002D3262" w:rsidRPr="00F3494B" w:rsidRDefault="00657B72" w:rsidP="0098470F">
      <w:pPr>
        <w:jc w:val="center"/>
        <w:rPr>
          <w:rFonts w:ascii="Palatino Linotype" w:hAnsi="Palatino Linotype" w:cstheme="majorBidi"/>
          <w:b/>
          <w:sz w:val="22"/>
          <w:szCs w:val="22"/>
          <w:lang w:val="en-US"/>
        </w:rPr>
      </w:pPr>
      <w:r w:rsidRPr="00F3494B">
        <w:rPr>
          <w:rFonts w:ascii="Palatino Linotype" w:hAnsi="Palatino Linotype" w:cstheme="majorBidi"/>
          <w:b/>
          <w:sz w:val="22"/>
          <w:szCs w:val="22"/>
          <w:lang w:val="en-US"/>
        </w:rPr>
        <w:t>25</w:t>
      </w:r>
      <w:r w:rsidR="007305D2" w:rsidRPr="00F3494B">
        <w:rPr>
          <w:rFonts w:ascii="Palatino Linotype" w:hAnsi="Palatino Linotype" w:cstheme="majorBidi"/>
          <w:b/>
          <w:sz w:val="22"/>
          <w:szCs w:val="22"/>
          <w:vertAlign w:val="superscript"/>
          <w:lang w:val="en-US"/>
        </w:rPr>
        <w:t>th</w:t>
      </w:r>
      <w:r w:rsidR="007305D2" w:rsidRPr="00F3494B">
        <w:rPr>
          <w:rFonts w:ascii="Palatino Linotype" w:hAnsi="Palatino Linotype" w:cstheme="majorBidi"/>
          <w:b/>
          <w:sz w:val="22"/>
          <w:szCs w:val="22"/>
          <w:lang w:val="en-US"/>
        </w:rPr>
        <w:t xml:space="preserve"> Session</w:t>
      </w:r>
      <w:r w:rsidR="002D3262" w:rsidRPr="00F3494B">
        <w:rPr>
          <w:rFonts w:ascii="Palatino Linotype" w:hAnsi="Palatino Linotype" w:cstheme="majorBidi"/>
          <w:b/>
          <w:sz w:val="22"/>
          <w:szCs w:val="22"/>
          <w:lang w:val="en-US"/>
        </w:rPr>
        <w:t xml:space="preserve"> of the Working Group of the Universal Periodic Review</w:t>
      </w:r>
    </w:p>
    <w:p w14:paraId="10106F19" w14:textId="1EBDECB4" w:rsidR="002D3262" w:rsidRPr="00F3494B" w:rsidRDefault="00657B72" w:rsidP="0098470F">
      <w:pPr>
        <w:jc w:val="center"/>
        <w:rPr>
          <w:rFonts w:ascii="Palatino Linotype" w:hAnsi="Palatino Linotype" w:cstheme="majorBidi"/>
          <w:b/>
          <w:sz w:val="22"/>
          <w:szCs w:val="22"/>
          <w:lang w:val="en-US"/>
        </w:rPr>
      </w:pPr>
      <w:r w:rsidRPr="00F3494B">
        <w:rPr>
          <w:rFonts w:ascii="Palatino Linotype" w:hAnsi="Palatino Linotype" w:cstheme="majorBidi"/>
          <w:b/>
          <w:sz w:val="22"/>
          <w:szCs w:val="22"/>
          <w:lang w:val="en-US"/>
        </w:rPr>
        <w:t>2 – 13 May</w:t>
      </w:r>
      <w:r w:rsidR="002D3262" w:rsidRPr="00F3494B">
        <w:rPr>
          <w:rFonts w:ascii="Palatino Linotype" w:hAnsi="Palatino Linotype" w:cstheme="majorBidi"/>
          <w:b/>
          <w:sz w:val="22"/>
          <w:szCs w:val="22"/>
          <w:lang w:val="en-US"/>
        </w:rPr>
        <w:t xml:space="preserve"> 201</w:t>
      </w:r>
      <w:r w:rsidR="007305D2" w:rsidRPr="00F3494B">
        <w:rPr>
          <w:rFonts w:ascii="Palatino Linotype" w:hAnsi="Palatino Linotype" w:cstheme="majorBidi"/>
          <w:b/>
          <w:sz w:val="22"/>
          <w:szCs w:val="22"/>
          <w:lang w:val="en-US"/>
        </w:rPr>
        <w:t>6</w:t>
      </w:r>
      <w:r w:rsidR="002D3262" w:rsidRPr="00F3494B">
        <w:rPr>
          <w:rFonts w:ascii="Palatino Linotype" w:hAnsi="Palatino Linotype" w:cstheme="majorBidi"/>
          <w:b/>
          <w:sz w:val="22"/>
          <w:szCs w:val="22"/>
          <w:lang w:val="en-US"/>
        </w:rPr>
        <w:t>, Geneva</w:t>
      </w:r>
    </w:p>
    <w:p w14:paraId="6182BB37" w14:textId="77777777" w:rsidR="002D3262" w:rsidRPr="00F3494B" w:rsidRDefault="002D3262" w:rsidP="0098470F">
      <w:pPr>
        <w:jc w:val="center"/>
        <w:rPr>
          <w:rFonts w:ascii="Palatino Linotype" w:hAnsi="Palatino Linotype" w:cstheme="majorBidi"/>
          <w:b/>
          <w:sz w:val="22"/>
          <w:szCs w:val="22"/>
          <w:lang w:val="en-US"/>
        </w:rPr>
      </w:pPr>
    </w:p>
    <w:p w14:paraId="6F552277" w14:textId="60D57B4D" w:rsidR="002D3262" w:rsidRPr="00F3494B" w:rsidRDefault="002D3262" w:rsidP="0098470F">
      <w:pPr>
        <w:jc w:val="center"/>
        <w:rPr>
          <w:rFonts w:ascii="Palatino Linotype" w:hAnsi="Palatino Linotype" w:cstheme="majorBidi"/>
          <w:b/>
          <w:sz w:val="22"/>
          <w:szCs w:val="22"/>
          <w:lang w:val="en-US"/>
        </w:rPr>
      </w:pPr>
      <w:r w:rsidRPr="00F3494B">
        <w:rPr>
          <w:rFonts w:ascii="Palatino Linotype" w:hAnsi="Palatino Linotype" w:cstheme="majorBidi"/>
          <w:b/>
          <w:sz w:val="22"/>
          <w:szCs w:val="22"/>
          <w:lang w:val="en-US"/>
        </w:rPr>
        <w:t xml:space="preserve">Review of </w:t>
      </w:r>
      <w:r w:rsidR="003E3C44" w:rsidRPr="00F3494B">
        <w:rPr>
          <w:rFonts w:ascii="Palatino Linotype" w:hAnsi="Palatino Linotype" w:cstheme="majorBidi"/>
          <w:b/>
          <w:sz w:val="22"/>
          <w:szCs w:val="22"/>
          <w:lang w:val="en-US"/>
        </w:rPr>
        <w:t xml:space="preserve">Saint Vincent &amp; the Grenadines </w:t>
      </w:r>
    </w:p>
    <w:p w14:paraId="3018283E" w14:textId="15C05597" w:rsidR="002D3262" w:rsidRPr="00F3494B" w:rsidRDefault="003E3C44" w:rsidP="0098470F">
      <w:pPr>
        <w:jc w:val="center"/>
        <w:rPr>
          <w:rFonts w:ascii="Palatino Linotype" w:hAnsi="Palatino Linotype" w:cstheme="majorBidi"/>
          <w:b/>
          <w:sz w:val="22"/>
          <w:szCs w:val="22"/>
          <w:lang w:val="en-US"/>
        </w:rPr>
      </w:pPr>
      <w:r w:rsidRPr="00F3494B">
        <w:rPr>
          <w:rFonts w:ascii="Palatino Linotype" w:hAnsi="Palatino Linotype" w:cstheme="majorBidi"/>
          <w:b/>
          <w:sz w:val="22"/>
          <w:szCs w:val="22"/>
          <w:lang w:val="en-US"/>
        </w:rPr>
        <w:t>2</w:t>
      </w:r>
      <w:r w:rsidR="00657B72" w:rsidRPr="00F3494B">
        <w:rPr>
          <w:rFonts w:ascii="Palatino Linotype" w:hAnsi="Palatino Linotype" w:cstheme="majorBidi"/>
          <w:b/>
          <w:sz w:val="22"/>
          <w:szCs w:val="22"/>
          <w:lang w:val="en-US"/>
        </w:rPr>
        <w:t xml:space="preserve"> May </w:t>
      </w:r>
      <w:r w:rsidR="002D3262" w:rsidRPr="00F3494B">
        <w:rPr>
          <w:rFonts w:ascii="Palatino Linotype" w:hAnsi="Palatino Linotype" w:cstheme="majorBidi"/>
          <w:b/>
          <w:sz w:val="22"/>
          <w:szCs w:val="22"/>
          <w:lang w:val="en-US"/>
        </w:rPr>
        <w:t>201</w:t>
      </w:r>
      <w:r w:rsidR="007305D2" w:rsidRPr="00F3494B">
        <w:rPr>
          <w:rFonts w:ascii="Palatino Linotype" w:hAnsi="Palatino Linotype" w:cstheme="majorBidi"/>
          <w:b/>
          <w:sz w:val="22"/>
          <w:szCs w:val="22"/>
          <w:lang w:val="en-US"/>
        </w:rPr>
        <w:t>6</w:t>
      </w:r>
    </w:p>
    <w:p w14:paraId="29CC937D" w14:textId="77777777" w:rsidR="002D3262" w:rsidRPr="00F3494B" w:rsidRDefault="002D3262" w:rsidP="0098470F">
      <w:pPr>
        <w:jc w:val="center"/>
        <w:rPr>
          <w:rFonts w:ascii="Palatino Linotype" w:hAnsi="Palatino Linotype" w:cstheme="majorBidi"/>
          <w:b/>
          <w:sz w:val="22"/>
          <w:szCs w:val="22"/>
          <w:lang w:val="en-US"/>
        </w:rPr>
      </w:pPr>
    </w:p>
    <w:p w14:paraId="0D3DAF22" w14:textId="77777777" w:rsidR="00F3494B" w:rsidRDefault="002D3262" w:rsidP="00F3494B">
      <w:pPr>
        <w:jc w:val="center"/>
        <w:rPr>
          <w:rFonts w:ascii="Palatino Linotype" w:hAnsi="Palatino Linotype" w:cstheme="majorBidi"/>
          <w:b/>
          <w:sz w:val="22"/>
          <w:szCs w:val="22"/>
          <w:lang w:val="en-US"/>
        </w:rPr>
      </w:pPr>
      <w:r w:rsidRPr="00F3494B">
        <w:rPr>
          <w:rFonts w:ascii="Palatino Linotype" w:hAnsi="Palatino Linotype" w:cstheme="majorBidi"/>
          <w:b/>
          <w:sz w:val="22"/>
          <w:szCs w:val="22"/>
          <w:lang w:val="en-US"/>
        </w:rPr>
        <w:t>Statement by</w:t>
      </w:r>
      <w:r w:rsidR="00F3494B">
        <w:rPr>
          <w:rFonts w:ascii="Palatino Linotype" w:hAnsi="Palatino Linotype" w:cstheme="majorBidi"/>
          <w:b/>
          <w:sz w:val="22"/>
          <w:szCs w:val="22"/>
          <w:lang w:val="en-US"/>
        </w:rPr>
        <w:t>:</w:t>
      </w:r>
      <w:r w:rsidRPr="00F3494B">
        <w:rPr>
          <w:rFonts w:ascii="Palatino Linotype" w:hAnsi="Palatino Linotype" w:cstheme="majorBidi"/>
          <w:b/>
          <w:sz w:val="22"/>
          <w:szCs w:val="22"/>
          <w:lang w:val="en-US"/>
        </w:rPr>
        <w:t xml:space="preserve"> </w:t>
      </w:r>
    </w:p>
    <w:p w14:paraId="5112DFD7" w14:textId="77777777" w:rsidR="00F3494B" w:rsidRDefault="0020648F" w:rsidP="00F3494B">
      <w:pPr>
        <w:jc w:val="center"/>
        <w:rPr>
          <w:rFonts w:ascii="Palatino Linotype" w:hAnsi="Palatino Linotype" w:cstheme="majorBidi"/>
          <w:b/>
          <w:sz w:val="22"/>
          <w:szCs w:val="22"/>
          <w:lang w:val="en-US"/>
        </w:rPr>
      </w:pPr>
      <w:r w:rsidRPr="00F3494B">
        <w:rPr>
          <w:rFonts w:ascii="Palatino Linotype" w:hAnsi="Palatino Linotype" w:cstheme="majorBidi"/>
          <w:b/>
          <w:sz w:val="22"/>
          <w:szCs w:val="22"/>
          <w:lang w:val="en-US"/>
        </w:rPr>
        <w:t xml:space="preserve">Mr. </w:t>
      </w:r>
      <w:r w:rsidR="003529E8" w:rsidRPr="00F3494B">
        <w:rPr>
          <w:rFonts w:ascii="Palatino Linotype" w:hAnsi="Palatino Linotype" w:cstheme="majorBidi"/>
          <w:b/>
          <w:sz w:val="22"/>
          <w:szCs w:val="22"/>
          <w:lang w:val="en-US"/>
        </w:rPr>
        <w:t xml:space="preserve">Jeffrey </w:t>
      </w:r>
      <w:r w:rsidR="00F3494B">
        <w:rPr>
          <w:rFonts w:ascii="Palatino Linotype" w:hAnsi="Palatino Linotype" w:cstheme="majorBidi"/>
          <w:b/>
          <w:sz w:val="22"/>
          <w:szCs w:val="22"/>
          <w:lang w:val="en-US"/>
        </w:rPr>
        <w:t>Salim Waheed, Minister,</w:t>
      </w:r>
      <w:r w:rsidRPr="00F3494B">
        <w:rPr>
          <w:rFonts w:ascii="Palatino Linotype" w:hAnsi="Palatino Linotype" w:cstheme="majorBidi"/>
          <w:b/>
          <w:sz w:val="22"/>
          <w:szCs w:val="22"/>
          <w:lang w:val="en-US"/>
        </w:rPr>
        <w:t xml:space="preserve"> </w:t>
      </w:r>
      <w:r w:rsidR="00F3494B">
        <w:rPr>
          <w:rFonts w:ascii="Palatino Linotype" w:hAnsi="Palatino Linotype" w:cstheme="majorBidi"/>
          <w:b/>
          <w:sz w:val="22"/>
          <w:szCs w:val="22"/>
          <w:lang w:val="en-US"/>
        </w:rPr>
        <w:t xml:space="preserve">Deputy Permanent Representative </w:t>
      </w:r>
    </w:p>
    <w:p w14:paraId="29DA3732" w14:textId="25AF3560" w:rsidR="002D3262" w:rsidRPr="00F3494B" w:rsidRDefault="00F3494B" w:rsidP="00F3494B">
      <w:pPr>
        <w:jc w:val="center"/>
        <w:rPr>
          <w:rFonts w:ascii="Palatino Linotype" w:hAnsi="Palatino Linotype" w:cstheme="majorBidi"/>
          <w:b/>
          <w:sz w:val="22"/>
          <w:szCs w:val="22"/>
          <w:lang w:val="en-US"/>
        </w:rPr>
      </w:pPr>
      <w:r>
        <w:rPr>
          <w:rFonts w:ascii="Palatino Linotype" w:hAnsi="Palatino Linotype" w:cstheme="majorBidi"/>
          <w:b/>
          <w:sz w:val="22"/>
          <w:szCs w:val="22"/>
          <w:lang w:val="en-US"/>
        </w:rPr>
        <w:t>of the Republic of Maldives</w:t>
      </w:r>
      <w:r w:rsidR="002D3262" w:rsidRPr="00F3494B">
        <w:rPr>
          <w:rFonts w:ascii="Palatino Linotype" w:hAnsi="Palatino Linotype" w:cstheme="majorBidi"/>
          <w:b/>
          <w:sz w:val="22"/>
          <w:szCs w:val="22"/>
          <w:lang w:val="en-US"/>
        </w:rPr>
        <w:t xml:space="preserve"> to the United Nations Office at Geneva</w:t>
      </w:r>
    </w:p>
    <w:p w14:paraId="33843E19" w14:textId="77777777" w:rsidR="002D3262" w:rsidRPr="00F3494B" w:rsidRDefault="002D3262" w:rsidP="0098470F">
      <w:pPr>
        <w:pStyle w:val="BodyA"/>
        <w:jc w:val="center"/>
        <w:rPr>
          <w:rFonts w:ascii="Palatino Linotype" w:hAnsi="Palatino Linotype" w:cstheme="majorBidi"/>
          <w:b/>
          <w:sz w:val="22"/>
          <w:szCs w:val="22"/>
        </w:rPr>
      </w:pPr>
    </w:p>
    <w:p w14:paraId="734F231D" w14:textId="77777777" w:rsidR="002D3262" w:rsidRPr="00F3494B" w:rsidRDefault="002D3262" w:rsidP="002D3262">
      <w:pPr>
        <w:pStyle w:val="BodyA"/>
        <w:jc w:val="center"/>
        <w:rPr>
          <w:rFonts w:ascii="Palatino Linotype" w:hAnsi="Palatino Linotype" w:cstheme="majorBidi"/>
          <w:b/>
          <w:sz w:val="22"/>
          <w:szCs w:val="22"/>
        </w:rPr>
      </w:pPr>
    </w:p>
    <w:p w14:paraId="3E030E2A" w14:textId="77777777" w:rsidR="002D3262" w:rsidRPr="00F3494B" w:rsidRDefault="002D3262" w:rsidP="002D3262">
      <w:pPr>
        <w:pBdr>
          <w:top w:val="single" w:sz="4" w:space="1" w:color="auto"/>
        </w:pBdr>
        <w:jc w:val="right"/>
        <w:rPr>
          <w:rFonts w:ascii="Palatino Linotype" w:hAnsi="Palatino Linotype" w:cstheme="majorBidi"/>
          <w:i/>
          <w:color w:val="A6A6A6"/>
          <w:sz w:val="18"/>
          <w:szCs w:val="18"/>
          <w:lang w:val="en-US"/>
        </w:rPr>
      </w:pPr>
      <w:r w:rsidRPr="00F3494B">
        <w:rPr>
          <w:rFonts w:ascii="Palatino Linotype" w:hAnsi="Palatino Linotype" w:cstheme="majorBidi"/>
          <w:i/>
          <w:color w:val="A6A6A6"/>
          <w:sz w:val="18"/>
          <w:szCs w:val="18"/>
          <w:lang w:val="en-US"/>
        </w:rPr>
        <w:t>Check against delivery</w:t>
      </w:r>
    </w:p>
    <w:p w14:paraId="16433A33" w14:textId="77777777" w:rsidR="002D3262" w:rsidRPr="00F3494B" w:rsidRDefault="002D3262" w:rsidP="002D02C9">
      <w:pPr>
        <w:jc w:val="both"/>
        <w:rPr>
          <w:rFonts w:ascii="Palatino Linotype" w:hAnsi="Palatino Linotype" w:cstheme="majorBidi"/>
          <w:sz w:val="22"/>
          <w:szCs w:val="22"/>
        </w:rPr>
      </w:pPr>
    </w:p>
    <w:p w14:paraId="2C1C814F" w14:textId="77777777" w:rsidR="005A643F" w:rsidRPr="00F3494B" w:rsidRDefault="005A643F" w:rsidP="002D02C9">
      <w:pPr>
        <w:jc w:val="both"/>
        <w:rPr>
          <w:rFonts w:ascii="Palatino Linotype" w:hAnsi="Palatino Linotype" w:cstheme="majorBidi"/>
          <w:sz w:val="22"/>
          <w:szCs w:val="22"/>
        </w:rPr>
      </w:pPr>
      <w:r w:rsidRPr="00F3494B">
        <w:rPr>
          <w:rFonts w:ascii="Palatino Linotype" w:hAnsi="Palatino Linotype" w:cstheme="majorBidi"/>
          <w:sz w:val="22"/>
          <w:szCs w:val="22"/>
        </w:rPr>
        <w:t>Thank you, Mr. President,</w:t>
      </w:r>
    </w:p>
    <w:p w14:paraId="5C9971D0" w14:textId="77777777" w:rsidR="005A643F" w:rsidRPr="00F3494B" w:rsidRDefault="005A643F" w:rsidP="002D02C9">
      <w:pPr>
        <w:jc w:val="both"/>
        <w:rPr>
          <w:rFonts w:ascii="Palatino Linotype" w:hAnsi="Palatino Linotype" w:cstheme="majorBidi"/>
          <w:sz w:val="22"/>
          <w:szCs w:val="22"/>
        </w:rPr>
      </w:pPr>
    </w:p>
    <w:p w14:paraId="7B549551" w14:textId="17B18990" w:rsidR="00844410" w:rsidRPr="00F3494B" w:rsidRDefault="006C6174" w:rsidP="003529E8">
      <w:pPr>
        <w:jc w:val="both"/>
        <w:rPr>
          <w:rFonts w:ascii="Palatino Linotype" w:hAnsi="Palatino Linotype" w:cstheme="majorBidi"/>
          <w:sz w:val="22"/>
          <w:szCs w:val="22"/>
          <w:lang w:val="en-US"/>
        </w:rPr>
      </w:pPr>
      <w:r w:rsidRPr="00F3494B">
        <w:rPr>
          <w:rFonts w:ascii="Palatino Linotype" w:hAnsi="Palatino Linotype" w:cstheme="majorBidi"/>
          <w:sz w:val="22"/>
          <w:szCs w:val="22"/>
          <w:lang w:val="en-US"/>
        </w:rPr>
        <w:t>The Maldives extends a warm welcome to the delegat</w:t>
      </w:r>
      <w:r w:rsidR="001756B9" w:rsidRPr="00F3494B">
        <w:rPr>
          <w:rFonts w:ascii="Palatino Linotype" w:hAnsi="Palatino Linotype" w:cstheme="majorBidi"/>
          <w:sz w:val="22"/>
          <w:szCs w:val="22"/>
          <w:lang w:val="en-US"/>
        </w:rPr>
        <w:t>ion</w:t>
      </w:r>
      <w:r w:rsidRPr="00F3494B">
        <w:rPr>
          <w:rFonts w:ascii="Palatino Linotype" w:hAnsi="Palatino Linotype" w:cstheme="majorBidi"/>
          <w:sz w:val="22"/>
          <w:szCs w:val="22"/>
          <w:lang w:val="en-US"/>
        </w:rPr>
        <w:t xml:space="preserve"> from </w:t>
      </w:r>
      <w:r w:rsidR="009C683D" w:rsidRPr="00F3494B">
        <w:rPr>
          <w:rFonts w:ascii="Palatino Linotype" w:hAnsi="Palatino Linotype" w:cstheme="majorBidi"/>
          <w:sz w:val="22"/>
          <w:szCs w:val="22"/>
          <w:lang w:val="en-US"/>
        </w:rPr>
        <w:t>St Vincent and</w:t>
      </w:r>
      <w:r w:rsidR="003E3C44" w:rsidRPr="00F3494B">
        <w:rPr>
          <w:rFonts w:ascii="Palatino Linotype" w:hAnsi="Palatino Linotype" w:cstheme="majorBidi"/>
          <w:sz w:val="22"/>
          <w:szCs w:val="22"/>
          <w:lang w:val="en-US"/>
        </w:rPr>
        <w:t xml:space="preserve"> the Grenadines </w:t>
      </w:r>
      <w:r w:rsidRPr="00F3494B">
        <w:rPr>
          <w:rFonts w:ascii="Palatino Linotype" w:hAnsi="Palatino Linotype" w:cstheme="majorBidi"/>
          <w:sz w:val="22"/>
          <w:szCs w:val="22"/>
          <w:lang w:val="en-US"/>
        </w:rPr>
        <w:t xml:space="preserve">to this </w:t>
      </w:r>
      <w:r w:rsidR="00F359FF" w:rsidRPr="00F3494B">
        <w:rPr>
          <w:rFonts w:ascii="Palatino Linotype" w:hAnsi="Palatino Linotype" w:cstheme="majorBidi"/>
          <w:sz w:val="22"/>
          <w:szCs w:val="22"/>
          <w:lang w:val="en-US"/>
        </w:rPr>
        <w:t>r</w:t>
      </w:r>
      <w:r w:rsidRPr="00F3494B">
        <w:rPr>
          <w:rFonts w:ascii="Palatino Linotype" w:hAnsi="Palatino Linotype" w:cstheme="majorBidi"/>
          <w:sz w:val="22"/>
          <w:szCs w:val="22"/>
          <w:lang w:val="en-US"/>
        </w:rPr>
        <w:t>eview</w:t>
      </w:r>
      <w:r w:rsidR="003529E8" w:rsidRPr="00F3494B">
        <w:rPr>
          <w:rFonts w:ascii="Palatino Linotype" w:hAnsi="Palatino Linotype" w:cstheme="majorBidi"/>
          <w:sz w:val="22"/>
          <w:szCs w:val="22"/>
          <w:lang w:val="en-US"/>
        </w:rPr>
        <w:t xml:space="preserve">, led by our distinguished colleague, Her Excellency Ms. Rhonda King, Permanent Representative of the St. Vincent and Grenadines to the United Nations. </w:t>
      </w:r>
      <w:r w:rsidR="009C683D" w:rsidRPr="00F3494B">
        <w:rPr>
          <w:rFonts w:ascii="Palatino Linotype" w:hAnsi="Palatino Linotype" w:cstheme="majorBidi"/>
          <w:sz w:val="22"/>
          <w:szCs w:val="22"/>
          <w:lang w:val="en-US"/>
        </w:rPr>
        <w:t xml:space="preserve">My delegation offers its thanks for the comprehensive presentation provided and takes note of the national report. Additionally, we welcome efforts made to implement </w:t>
      </w:r>
      <w:r w:rsidR="00844410" w:rsidRPr="00F3494B">
        <w:rPr>
          <w:rFonts w:ascii="Palatino Linotype" w:hAnsi="Palatino Linotype" w:cstheme="majorBidi"/>
          <w:sz w:val="22"/>
          <w:szCs w:val="22"/>
          <w:lang w:val="en-US"/>
        </w:rPr>
        <w:t xml:space="preserve">the recommendations </w:t>
      </w:r>
      <w:r w:rsidR="00FE687E" w:rsidRPr="00F3494B">
        <w:rPr>
          <w:rFonts w:ascii="Palatino Linotype" w:hAnsi="Palatino Linotype" w:cstheme="majorBidi"/>
          <w:sz w:val="22"/>
          <w:szCs w:val="22"/>
          <w:lang w:val="en-US"/>
        </w:rPr>
        <w:t xml:space="preserve">that </w:t>
      </w:r>
      <w:r w:rsidR="003E3C44" w:rsidRPr="00F3494B">
        <w:rPr>
          <w:rFonts w:ascii="Palatino Linotype" w:hAnsi="Palatino Linotype" w:cstheme="majorBidi"/>
          <w:sz w:val="22"/>
          <w:szCs w:val="22"/>
          <w:lang w:val="en-US"/>
        </w:rPr>
        <w:t>St</w:t>
      </w:r>
      <w:r w:rsidR="009C683D" w:rsidRPr="00F3494B">
        <w:rPr>
          <w:rFonts w:ascii="Palatino Linotype" w:hAnsi="Palatino Linotype" w:cstheme="majorBidi"/>
          <w:sz w:val="22"/>
          <w:szCs w:val="22"/>
          <w:lang w:val="en-US"/>
        </w:rPr>
        <w:t>.</w:t>
      </w:r>
      <w:r w:rsidR="003E3C44" w:rsidRPr="00F3494B">
        <w:rPr>
          <w:rFonts w:ascii="Palatino Linotype" w:hAnsi="Palatino Linotype" w:cstheme="majorBidi"/>
          <w:sz w:val="22"/>
          <w:szCs w:val="22"/>
          <w:lang w:val="en-US"/>
        </w:rPr>
        <w:t xml:space="preserve"> Vincent </w:t>
      </w:r>
      <w:r w:rsidR="009C683D" w:rsidRPr="00F3494B">
        <w:rPr>
          <w:rFonts w:ascii="Palatino Linotype" w:hAnsi="Palatino Linotype" w:cstheme="majorBidi"/>
          <w:sz w:val="22"/>
          <w:szCs w:val="22"/>
          <w:lang w:val="en-US"/>
        </w:rPr>
        <w:t>and</w:t>
      </w:r>
      <w:r w:rsidR="003E3C44" w:rsidRPr="00F3494B">
        <w:rPr>
          <w:rFonts w:ascii="Palatino Linotype" w:hAnsi="Palatino Linotype" w:cstheme="majorBidi"/>
          <w:sz w:val="22"/>
          <w:szCs w:val="22"/>
          <w:lang w:val="en-US"/>
        </w:rPr>
        <w:t xml:space="preserve"> the Grenadines</w:t>
      </w:r>
      <w:r w:rsidR="001756B9" w:rsidRPr="00F3494B">
        <w:rPr>
          <w:rFonts w:ascii="Palatino Linotype" w:hAnsi="Palatino Linotype" w:cstheme="majorBidi"/>
          <w:sz w:val="22"/>
          <w:szCs w:val="22"/>
          <w:lang w:val="en-US"/>
        </w:rPr>
        <w:t xml:space="preserve"> </w:t>
      </w:r>
      <w:r w:rsidR="00844410" w:rsidRPr="00F3494B">
        <w:rPr>
          <w:rFonts w:ascii="Palatino Linotype" w:hAnsi="Palatino Linotype" w:cstheme="majorBidi"/>
          <w:sz w:val="22"/>
          <w:szCs w:val="22"/>
          <w:lang w:val="en-US"/>
        </w:rPr>
        <w:t>received during its first cycle</w:t>
      </w:r>
      <w:r w:rsidR="003529E8" w:rsidRPr="00F3494B">
        <w:rPr>
          <w:rFonts w:ascii="Palatino Linotype" w:hAnsi="Palatino Linotype" w:cstheme="majorBidi"/>
          <w:sz w:val="22"/>
          <w:szCs w:val="22"/>
          <w:lang w:val="en-US"/>
        </w:rPr>
        <w:t>, despite the inherent challenges faced as a fellow Small Island Developing State (SIDS)</w:t>
      </w:r>
      <w:r w:rsidR="00844410" w:rsidRPr="00F3494B">
        <w:rPr>
          <w:rFonts w:ascii="Palatino Linotype" w:hAnsi="Palatino Linotype" w:cstheme="majorBidi"/>
          <w:sz w:val="22"/>
          <w:szCs w:val="22"/>
          <w:lang w:val="en-US"/>
        </w:rPr>
        <w:t xml:space="preserve">. </w:t>
      </w:r>
    </w:p>
    <w:p w14:paraId="37A2DA7F" w14:textId="77777777" w:rsidR="00844410" w:rsidRPr="00F3494B" w:rsidRDefault="00844410" w:rsidP="00844410">
      <w:pPr>
        <w:jc w:val="both"/>
        <w:rPr>
          <w:rFonts w:ascii="Palatino Linotype" w:hAnsi="Palatino Linotype" w:cstheme="majorBidi"/>
          <w:color w:val="FF0000"/>
          <w:sz w:val="22"/>
          <w:szCs w:val="22"/>
          <w:lang w:val="en-US"/>
        </w:rPr>
      </w:pPr>
    </w:p>
    <w:p w14:paraId="5803A825" w14:textId="7D16EA29" w:rsidR="00F76578" w:rsidRPr="00F3494B" w:rsidRDefault="009C683D" w:rsidP="00F3494B">
      <w:pPr>
        <w:jc w:val="both"/>
        <w:rPr>
          <w:rFonts w:ascii="Palatino Linotype" w:hAnsi="Palatino Linotype" w:cstheme="majorBidi"/>
          <w:sz w:val="22"/>
          <w:szCs w:val="22"/>
          <w:lang w:val="en-US"/>
        </w:rPr>
      </w:pPr>
      <w:r w:rsidRPr="00F3494B">
        <w:rPr>
          <w:rFonts w:ascii="Palatino Linotype" w:hAnsi="Palatino Linotype" w:cstheme="majorBidi"/>
          <w:sz w:val="22"/>
          <w:szCs w:val="22"/>
          <w:lang w:val="en-US"/>
        </w:rPr>
        <w:t xml:space="preserve">We are particularly encouraged by </w:t>
      </w:r>
      <w:r w:rsidR="00FE687E" w:rsidRPr="00F3494B">
        <w:rPr>
          <w:rFonts w:ascii="Palatino Linotype" w:hAnsi="Palatino Linotype" w:cstheme="majorBidi"/>
          <w:sz w:val="22"/>
          <w:szCs w:val="22"/>
          <w:lang w:val="en-US"/>
        </w:rPr>
        <w:t xml:space="preserve">the adoption of a Domestic Violence Act in 2015 and believe that this represents significant forward momentum towards ensuring gender </w:t>
      </w:r>
      <w:r w:rsidR="00930764" w:rsidRPr="00F3494B">
        <w:rPr>
          <w:rFonts w:ascii="Palatino Linotype" w:hAnsi="Palatino Linotype" w:cstheme="majorBidi"/>
          <w:sz w:val="22"/>
          <w:szCs w:val="22"/>
          <w:lang w:val="en-US"/>
        </w:rPr>
        <w:t xml:space="preserve">equality </w:t>
      </w:r>
      <w:r w:rsidR="00FE687E" w:rsidRPr="00F3494B">
        <w:rPr>
          <w:rFonts w:ascii="Palatino Linotype" w:hAnsi="Palatino Linotype" w:cstheme="majorBidi"/>
          <w:sz w:val="22"/>
          <w:szCs w:val="22"/>
          <w:lang w:val="en-US"/>
        </w:rPr>
        <w:t xml:space="preserve">in </w:t>
      </w:r>
      <w:r w:rsidR="00C701D0" w:rsidRPr="00F3494B">
        <w:rPr>
          <w:rFonts w:ascii="Palatino Linotype" w:hAnsi="Palatino Linotype" w:cstheme="majorBidi"/>
          <w:sz w:val="22"/>
          <w:szCs w:val="22"/>
          <w:lang w:val="en-US"/>
        </w:rPr>
        <w:t xml:space="preserve">the </w:t>
      </w:r>
      <w:r w:rsidRPr="00F3494B">
        <w:rPr>
          <w:rFonts w:ascii="Palatino Linotype" w:hAnsi="Palatino Linotype" w:cstheme="majorBidi"/>
          <w:sz w:val="22"/>
          <w:szCs w:val="22"/>
          <w:lang w:val="en-US"/>
        </w:rPr>
        <w:t xml:space="preserve">St. </w:t>
      </w:r>
      <w:r w:rsidR="00C701D0" w:rsidRPr="00F3494B">
        <w:rPr>
          <w:rFonts w:ascii="Palatino Linotype" w:hAnsi="Palatino Linotype" w:cstheme="majorBidi"/>
          <w:sz w:val="22"/>
          <w:szCs w:val="22"/>
          <w:lang w:val="en-US"/>
        </w:rPr>
        <w:t xml:space="preserve">Vincent </w:t>
      </w:r>
      <w:r w:rsidRPr="00F3494B">
        <w:rPr>
          <w:rFonts w:ascii="Palatino Linotype" w:hAnsi="Palatino Linotype" w:cstheme="majorBidi"/>
          <w:sz w:val="22"/>
          <w:szCs w:val="22"/>
          <w:lang w:val="en-US"/>
        </w:rPr>
        <w:t xml:space="preserve">and </w:t>
      </w:r>
      <w:r w:rsidR="00C701D0" w:rsidRPr="00F3494B">
        <w:rPr>
          <w:rFonts w:ascii="Palatino Linotype" w:hAnsi="Palatino Linotype" w:cstheme="majorBidi"/>
          <w:sz w:val="22"/>
          <w:szCs w:val="22"/>
          <w:lang w:val="en-US"/>
        </w:rPr>
        <w:t>the Grenadi</w:t>
      </w:r>
      <w:r w:rsidR="008A1769" w:rsidRPr="00F3494B">
        <w:rPr>
          <w:rFonts w:ascii="Palatino Linotype" w:hAnsi="Palatino Linotype" w:cstheme="majorBidi"/>
          <w:sz w:val="22"/>
          <w:szCs w:val="22"/>
          <w:lang w:val="en-US"/>
        </w:rPr>
        <w:t xml:space="preserve">nes. </w:t>
      </w:r>
      <w:r w:rsidR="00FE687E" w:rsidRPr="00F3494B">
        <w:rPr>
          <w:rFonts w:ascii="Palatino Linotype" w:hAnsi="Palatino Linotype" w:cstheme="majorBidi"/>
          <w:sz w:val="22"/>
          <w:szCs w:val="22"/>
          <w:lang w:val="en-US"/>
        </w:rPr>
        <w:t xml:space="preserve">Further, we </w:t>
      </w:r>
      <w:r w:rsidR="003529E8" w:rsidRPr="00F3494B">
        <w:rPr>
          <w:rFonts w:ascii="Palatino Linotype" w:hAnsi="Palatino Linotype" w:cstheme="majorBidi"/>
          <w:sz w:val="22"/>
          <w:szCs w:val="22"/>
          <w:lang w:val="en-US"/>
        </w:rPr>
        <w:t xml:space="preserve">are pleased by the </w:t>
      </w:r>
      <w:r w:rsidR="00FE687E" w:rsidRPr="00F3494B">
        <w:rPr>
          <w:rFonts w:ascii="Palatino Linotype" w:hAnsi="Palatino Linotype" w:cstheme="majorBidi"/>
          <w:sz w:val="22"/>
          <w:szCs w:val="22"/>
          <w:lang w:val="en-US"/>
        </w:rPr>
        <w:t>country</w:t>
      </w:r>
      <w:r w:rsidR="00F3494B" w:rsidRPr="00F3494B">
        <w:rPr>
          <w:rFonts w:ascii="Palatino Linotype" w:hAnsi="Palatino Linotype" w:cstheme="majorBidi"/>
          <w:sz w:val="22"/>
          <w:szCs w:val="22"/>
          <w:lang w:val="en-US"/>
        </w:rPr>
        <w:t xml:space="preserve"> enduring</w:t>
      </w:r>
      <w:r w:rsidR="00FE687E" w:rsidRPr="00F3494B">
        <w:rPr>
          <w:rFonts w:ascii="Palatino Linotype" w:hAnsi="Palatino Linotype" w:cstheme="majorBidi"/>
          <w:sz w:val="22"/>
          <w:szCs w:val="22"/>
          <w:lang w:val="en-US"/>
        </w:rPr>
        <w:t xml:space="preserve"> </w:t>
      </w:r>
      <w:r w:rsidR="00F3494B" w:rsidRPr="00F3494B">
        <w:rPr>
          <w:rFonts w:ascii="Palatino Linotype" w:hAnsi="Palatino Linotype" w:cstheme="majorBidi"/>
          <w:sz w:val="22"/>
          <w:szCs w:val="22"/>
          <w:lang w:val="en-US"/>
        </w:rPr>
        <w:t>commitment</w:t>
      </w:r>
      <w:r w:rsidR="0007258C" w:rsidRPr="00F3494B">
        <w:rPr>
          <w:rFonts w:ascii="Palatino Linotype" w:hAnsi="Palatino Linotype" w:cstheme="majorBidi"/>
          <w:sz w:val="22"/>
          <w:szCs w:val="22"/>
          <w:lang w:val="en-US"/>
        </w:rPr>
        <w:t xml:space="preserve"> to </w:t>
      </w:r>
      <w:r w:rsidR="003529E8" w:rsidRPr="00F3494B">
        <w:rPr>
          <w:rFonts w:ascii="Palatino Linotype" w:hAnsi="Palatino Linotype" w:cstheme="majorBidi"/>
          <w:sz w:val="22"/>
          <w:szCs w:val="22"/>
          <w:lang w:val="en-US"/>
        </w:rPr>
        <w:t>improving the</w:t>
      </w:r>
      <w:r w:rsidR="00F3494B" w:rsidRPr="00F3494B">
        <w:rPr>
          <w:rFonts w:ascii="Palatino Linotype" w:hAnsi="Palatino Linotype" w:cstheme="majorBidi"/>
          <w:sz w:val="22"/>
          <w:szCs w:val="22"/>
          <w:lang w:val="en-US"/>
        </w:rPr>
        <w:t xml:space="preserve"> standard of</w:t>
      </w:r>
      <w:r w:rsidR="003529E8" w:rsidRPr="00F3494B">
        <w:rPr>
          <w:rFonts w:ascii="Palatino Linotype" w:hAnsi="Palatino Linotype" w:cstheme="majorBidi"/>
          <w:sz w:val="22"/>
          <w:szCs w:val="22"/>
          <w:lang w:val="en-US"/>
        </w:rPr>
        <w:t xml:space="preserve"> </w:t>
      </w:r>
      <w:r w:rsidR="0007258C" w:rsidRPr="00F3494B">
        <w:rPr>
          <w:rFonts w:ascii="Palatino Linotype" w:hAnsi="Palatino Linotype" w:cstheme="majorBidi"/>
          <w:sz w:val="22"/>
          <w:szCs w:val="22"/>
          <w:lang w:val="en-US"/>
        </w:rPr>
        <w:t xml:space="preserve">health </w:t>
      </w:r>
      <w:r w:rsidR="00F3494B" w:rsidRPr="00F3494B">
        <w:rPr>
          <w:rFonts w:ascii="Palatino Linotype" w:hAnsi="Palatino Linotype" w:cstheme="majorBidi"/>
          <w:sz w:val="22"/>
          <w:szCs w:val="22"/>
          <w:lang w:val="en-US"/>
        </w:rPr>
        <w:t>for</w:t>
      </w:r>
      <w:r w:rsidR="0007258C" w:rsidRPr="00F3494B">
        <w:rPr>
          <w:rFonts w:ascii="Palatino Linotype" w:hAnsi="Palatino Linotype" w:cstheme="majorBidi"/>
          <w:sz w:val="22"/>
          <w:szCs w:val="22"/>
          <w:lang w:val="en-US"/>
        </w:rPr>
        <w:t xml:space="preserve"> </w:t>
      </w:r>
      <w:r w:rsidR="00930764" w:rsidRPr="00F3494B">
        <w:rPr>
          <w:rFonts w:ascii="Palatino Linotype" w:hAnsi="Palatino Linotype" w:cstheme="majorBidi"/>
          <w:sz w:val="22"/>
          <w:szCs w:val="22"/>
          <w:lang w:val="en-US"/>
        </w:rPr>
        <w:t>its</w:t>
      </w:r>
      <w:r w:rsidR="0007258C" w:rsidRPr="00F3494B">
        <w:rPr>
          <w:rFonts w:ascii="Palatino Linotype" w:hAnsi="Palatino Linotype" w:cstheme="majorBidi"/>
          <w:sz w:val="22"/>
          <w:szCs w:val="22"/>
          <w:lang w:val="en-US"/>
        </w:rPr>
        <w:t xml:space="preserve"> people, including</w:t>
      </w:r>
      <w:r w:rsidR="00F3494B" w:rsidRPr="00F3494B">
        <w:rPr>
          <w:rFonts w:ascii="Palatino Linotype" w:hAnsi="Palatino Linotype" w:cstheme="majorBidi"/>
          <w:sz w:val="22"/>
          <w:szCs w:val="22"/>
          <w:lang w:val="en-US"/>
        </w:rPr>
        <w:t xml:space="preserve"> through</w:t>
      </w:r>
      <w:r w:rsidR="0007258C" w:rsidRPr="00F3494B">
        <w:rPr>
          <w:rFonts w:ascii="Palatino Linotype" w:hAnsi="Palatino Linotype" w:cstheme="majorBidi"/>
          <w:sz w:val="22"/>
          <w:szCs w:val="22"/>
          <w:lang w:val="en-US"/>
        </w:rPr>
        <w:t xml:space="preserve"> </w:t>
      </w:r>
      <w:r w:rsidR="00FE687E" w:rsidRPr="00F3494B">
        <w:rPr>
          <w:rFonts w:ascii="Palatino Linotype" w:hAnsi="Palatino Linotype" w:cstheme="majorBidi"/>
          <w:sz w:val="22"/>
          <w:szCs w:val="22"/>
          <w:lang w:val="en-US"/>
        </w:rPr>
        <w:t xml:space="preserve">the provision of </w:t>
      </w:r>
      <w:r w:rsidR="0007258C" w:rsidRPr="00F3494B">
        <w:rPr>
          <w:rFonts w:ascii="Palatino Linotype" w:hAnsi="Palatino Linotype" w:cstheme="majorBidi"/>
          <w:sz w:val="22"/>
          <w:szCs w:val="22"/>
          <w:lang w:val="en-US"/>
        </w:rPr>
        <w:t xml:space="preserve">free public healthcare for </w:t>
      </w:r>
      <w:r w:rsidR="005845D3" w:rsidRPr="00F3494B">
        <w:rPr>
          <w:rFonts w:ascii="Palatino Linotype" w:hAnsi="Palatino Linotype" w:cstheme="majorBidi"/>
          <w:sz w:val="22"/>
          <w:szCs w:val="22"/>
          <w:lang w:val="en-US"/>
        </w:rPr>
        <w:t xml:space="preserve">those </w:t>
      </w:r>
      <w:r w:rsidR="0007258C" w:rsidRPr="00F3494B">
        <w:rPr>
          <w:rFonts w:ascii="Palatino Linotype" w:hAnsi="Palatino Linotype" w:cstheme="majorBidi"/>
          <w:sz w:val="22"/>
          <w:szCs w:val="22"/>
          <w:lang w:val="en-US"/>
        </w:rPr>
        <w:t xml:space="preserve">aged 16 and under as well as </w:t>
      </w:r>
      <w:r w:rsidR="005845D3" w:rsidRPr="00F3494B">
        <w:rPr>
          <w:rFonts w:ascii="Palatino Linotype" w:hAnsi="Palatino Linotype" w:cstheme="majorBidi"/>
          <w:sz w:val="22"/>
          <w:szCs w:val="22"/>
          <w:lang w:val="en-US"/>
        </w:rPr>
        <w:t xml:space="preserve">a 100 percent vaccination rate of children. </w:t>
      </w:r>
      <w:r w:rsidR="0007258C" w:rsidRPr="00F3494B">
        <w:rPr>
          <w:rFonts w:ascii="Palatino Linotype" w:hAnsi="Palatino Linotype" w:cstheme="majorBidi"/>
          <w:sz w:val="22"/>
          <w:szCs w:val="22"/>
          <w:lang w:val="en-US"/>
        </w:rPr>
        <w:t xml:space="preserve"> </w:t>
      </w:r>
    </w:p>
    <w:p w14:paraId="1F567EE4" w14:textId="77777777" w:rsidR="00F76578" w:rsidRPr="00F3494B" w:rsidRDefault="00F76578" w:rsidP="006C6174">
      <w:pPr>
        <w:jc w:val="both"/>
        <w:rPr>
          <w:rFonts w:ascii="Palatino Linotype" w:hAnsi="Palatino Linotype" w:cstheme="majorBidi"/>
          <w:sz w:val="22"/>
          <w:szCs w:val="22"/>
          <w:lang w:val="en-US"/>
        </w:rPr>
      </w:pPr>
    </w:p>
    <w:p w14:paraId="78CD1F54" w14:textId="2052D5A3" w:rsidR="006C6174" w:rsidRPr="00F3494B" w:rsidRDefault="00F3494B" w:rsidP="00F3494B">
      <w:pPr>
        <w:jc w:val="both"/>
        <w:rPr>
          <w:rFonts w:ascii="Palatino Linotype" w:hAnsi="Palatino Linotype" w:cstheme="majorBidi"/>
          <w:sz w:val="22"/>
          <w:szCs w:val="22"/>
          <w:lang w:val="en-US"/>
        </w:rPr>
      </w:pPr>
      <w:r>
        <w:rPr>
          <w:rFonts w:ascii="Palatino Linotype" w:hAnsi="Palatino Linotype" w:cstheme="majorBidi"/>
          <w:sz w:val="22"/>
          <w:szCs w:val="22"/>
          <w:lang w:val="en-US"/>
        </w:rPr>
        <w:t>Further, the Maldives</w:t>
      </w:r>
      <w:r w:rsidR="006C6174" w:rsidRPr="00F3494B">
        <w:rPr>
          <w:rFonts w:ascii="Palatino Linotype" w:hAnsi="Palatino Linotype" w:cstheme="majorBidi"/>
          <w:sz w:val="22"/>
          <w:szCs w:val="22"/>
          <w:lang w:val="en-US"/>
        </w:rPr>
        <w:t xml:space="preserve"> make</w:t>
      </w:r>
      <w:r>
        <w:rPr>
          <w:rFonts w:ascii="Palatino Linotype" w:hAnsi="Palatino Linotype" w:cstheme="majorBidi"/>
          <w:sz w:val="22"/>
          <w:szCs w:val="22"/>
          <w:lang w:val="en-US"/>
        </w:rPr>
        <w:t>s</w:t>
      </w:r>
      <w:r w:rsidR="006C6174" w:rsidRPr="00F3494B">
        <w:rPr>
          <w:rFonts w:ascii="Palatino Linotype" w:hAnsi="Palatino Linotype" w:cstheme="majorBidi"/>
          <w:sz w:val="22"/>
          <w:szCs w:val="22"/>
          <w:lang w:val="en-US"/>
        </w:rPr>
        <w:t xml:space="preserve"> the following recommendations:</w:t>
      </w:r>
    </w:p>
    <w:p w14:paraId="2D9A9C32" w14:textId="4A965A74" w:rsidR="00224041" w:rsidRPr="00F3494B" w:rsidRDefault="00F3494B" w:rsidP="00FE687E">
      <w:pPr>
        <w:numPr>
          <w:ilvl w:val="0"/>
          <w:numId w:val="7"/>
        </w:numPr>
        <w:jc w:val="both"/>
        <w:rPr>
          <w:rFonts w:ascii="Palatino Linotype" w:hAnsi="Palatino Linotype" w:cstheme="majorBidi"/>
          <w:sz w:val="22"/>
          <w:szCs w:val="22"/>
          <w:lang w:val="en-US"/>
        </w:rPr>
      </w:pPr>
      <w:r>
        <w:rPr>
          <w:rFonts w:ascii="Palatino Linotype" w:hAnsi="Palatino Linotype" w:cstheme="majorBidi"/>
          <w:sz w:val="22"/>
          <w:szCs w:val="22"/>
          <w:lang w:val="en-US"/>
        </w:rPr>
        <w:t>R</w:t>
      </w:r>
      <w:r w:rsidR="00930764" w:rsidRPr="00F3494B">
        <w:rPr>
          <w:rFonts w:ascii="Palatino Linotype" w:hAnsi="Palatino Linotype" w:cstheme="majorBidi"/>
          <w:sz w:val="22"/>
          <w:szCs w:val="22"/>
          <w:lang w:val="en-US"/>
        </w:rPr>
        <w:t>eview,</w:t>
      </w:r>
      <w:r w:rsidR="00E647F2" w:rsidRPr="00F3494B">
        <w:rPr>
          <w:rFonts w:ascii="Palatino Linotype" w:hAnsi="Palatino Linotype" w:cstheme="majorBidi"/>
          <w:sz w:val="22"/>
          <w:szCs w:val="22"/>
          <w:lang w:val="en-US"/>
        </w:rPr>
        <w:t xml:space="preserve"> </w:t>
      </w:r>
      <w:r w:rsidR="00FE687E" w:rsidRPr="00F3494B">
        <w:rPr>
          <w:rFonts w:ascii="Palatino Linotype" w:hAnsi="Palatino Linotype" w:cstheme="majorBidi"/>
          <w:sz w:val="22"/>
          <w:szCs w:val="22"/>
          <w:lang w:val="en-US"/>
        </w:rPr>
        <w:t>adopt and i</w:t>
      </w:r>
      <w:r w:rsidR="002F03E4" w:rsidRPr="00F3494B">
        <w:rPr>
          <w:rFonts w:ascii="Palatino Linotype" w:hAnsi="Palatino Linotype" w:cstheme="majorBidi"/>
          <w:sz w:val="22"/>
          <w:szCs w:val="22"/>
          <w:lang w:val="en-US"/>
        </w:rPr>
        <w:t xml:space="preserve">mplement </w:t>
      </w:r>
      <w:r w:rsidR="00FE687E" w:rsidRPr="00F3494B">
        <w:rPr>
          <w:rFonts w:ascii="Palatino Linotype" w:hAnsi="Palatino Linotype" w:cstheme="majorBidi"/>
          <w:sz w:val="22"/>
          <w:szCs w:val="22"/>
          <w:lang w:val="en-US"/>
        </w:rPr>
        <w:t xml:space="preserve">the </w:t>
      </w:r>
      <w:r w:rsidR="002F03E4" w:rsidRPr="00F3494B">
        <w:rPr>
          <w:rFonts w:ascii="Palatino Linotype" w:hAnsi="Palatino Linotype" w:cstheme="majorBidi"/>
          <w:sz w:val="22"/>
          <w:szCs w:val="22"/>
          <w:lang w:val="en-US"/>
        </w:rPr>
        <w:t>pending draft national policy on persons with disabilities to ensure non-discrimination in education, employment and healt</w:t>
      </w:r>
      <w:r w:rsidR="00FE687E" w:rsidRPr="00F3494B">
        <w:rPr>
          <w:rFonts w:ascii="Palatino Linotype" w:hAnsi="Palatino Linotype" w:cstheme="majorBidi"/>
          <w:sz w:val="22"/>
          <w:szCs w:val="22"/>
          <w:lang w:val="en-US"/>
        </w:rPr>
        <w:t>h</w:t>
      </w:r>
      <w:r w:rsidR="002F03E4" w:rsidRPr="00F3494B">
        <w:rPr>
          <w:rFonts w:ascii="Palatino Linotype" w:hAnsi="Palatino Linotype" w:cstheme="majorBidi"/>
          <w:sz w:val="22"/>
          <w:szCs w:val="22"/>
          <w:lang w:val="en-US"/>
        </w:rPr>
        <w:t>care</w:t>
      </w:r>
      <w:r w:rsidR="0096314F" w:rsidRPr="00F3494B">
        <w:rPr>
          <w:rFonts w:ascii="Palatino Linotype" w:hAnsi="Palatino Linotype" w:cstheme="majorBidi"/>
          <w:sz w:val="22"/>
          <w:szCs w:val="22"/>
          <w:lang w:val="en-US"/>
        </w:rPr>
        <w:t>;</w:t>
      </w:r>
      <w:r>
        <w:rPr>
          <w:rFonts w:ascii="Palatino Linotype" w:hAnsi="Palatino Linotype" w:cstheme="majorBidi"/>
          <w:sz w:val="22"/>
          <w:szCs w:val="22"/>
          <w:lang w:val="en-US"/>
        </w:rPr>
        <w:t xml:space="preserve"> and</w:t>
      </w:r>
    </w:p>
    <w:p w14:paraId="69801F6E" w14:textId="34CA6F48" w:rsidR="008A1769" w:rsidRPr="00F3494B" w:rsidRDefault="00F3494B" w:rsidP="00F3494B">
      <w:pPr>
        <w:numPr>
          <w:ilvl w:val="0"/>
          <w:numId w:val="7"/>
        </w:numPr>
        <w:jc w:val="both"/>
        <w:rPr>
          <w:rFonts w:ascii="Palatino Linotype" w:hAnsi="Palatino Linotype" w:cstheme="majorBidi"/>
          <w:sz w:val="22"/>
          <w:szCs w:val="22"/>
          <w:lang w:val="en-US"/>
        </w:rPr>
      </w:pPr>
      <w:r>
        <w:rPr>
          <w:rFonts w:ascii="Palatino Linotype" w:hAnsi="Palatino Linotype" w:cstheme="majorBidi"/>
          <w:sz w:val="22"/>
          <w:szCs w:val="22"/>
          <w:lang w:val="en-US"/>
        </w:rPr>
        <w:t>T</w:t>
      </w:r>
      <w:r w:rsidR="008A1769" w:rsidRPr="00F3494B">
        <w:rPr>
          <w:rFonts w:ascii="Palatino Linotype" w:hAnsi="Palatino Linotype" w:cstheme="majorBidi"/>
          <w:sz w:val="22"/>
          <w:szCs w:val="22"/>
          <w:lang w:val="en-US"/>
        </w:rPr>
        <w:t xml:space="preserve">ake appropriate steps to </w:t>
      </w:r>
      <w:r w:rsidR="0096314F" w:rsidRPr="00F3494B">
        <w:rPr>
          <w:rFonts w:ascii="Palatino Linotype" w:hAnsi="Palatino Linotype" w:cstheme="majorBidi"/>
          <w:sz w:val="22"/>
          <w:szCs w:val="22"/>
          <w:lang w:val="en-US"/>
        </w:rPr>
        <w:t xml:space="preserve">facilitate the </w:t>
      </w:r>
      <w:r w:rsidR="008A1769" w:rsidRPr="00F3494B">
        <w:rPr>
          <w:rFonts w:ascii="Palatino Linotype" w:hAnsi="Palatino Linotype" w:cstheme="majorBidi"/>
          <w:sz w:val="22"/>
          <w:szCs w:val="22"/>
          <w:lang w:val="en-US"/>
        </w:rPr>
        <w:t>adopt</w:t>
      </w:r>
      <w:r w:rsidR="0096314F" w:rsidRPr="00F3494B">
        <w:rPr>
          <w:rFonts w:ascii="Palatino Linotype" w:hAnsi="Palatino Linotype" w:cstheme="majorBidi"/>
          <w:sz w:val="22"/>
          <w:szCs w:val="22"/>
          <w:lang w:val="en-US"/>
        </w:rPr>
        <w:t xml:space="preserve">ion of legislation on </w:t>
      </w:r>
      <w:r w:rsidR="008A1769" w:rsidRPr="00F3494B">
        <w:rPr>
          <w:rFonts w:ascii="Palatino Linotype" w:hAnsi="Palatino Linotype" w:cstheme="majorBidi"/>
          <w:sz w:val="22"/>
          <w:szCs w:val="22"/>
          <w:lang w:val="en-US"/>
        </w:rPr>
        <w:t>gender equality</w:t>
      </w:r>
      <w:r>
        <w:rPr>
          <w:rFonts w:ascii="Palatino Linotype" w:hAnsi="Palatino Linotype" w:cstheme="majorBidi"/>
          <w:sz w:val="22"/>
          <w:szCs w:val="22"/>
          <w:lang w:val="en-US"/>
        </w:rPr>
        <w:t>.</w:t>
      </w:r>
    </w:p>
    <w:p w14:paraId="52F595BD" w14:textId="77777777" w:rsidR="00883110" w:rsidRPr="00F3494B" w:rsidRDefault="00883110" w:rsidP="00224041">
      <w:pPr>
        <w:jc w:val="both"/>
        <w:rPr>
          <w:rFonts w:ascii="Palatino Linotype" w:hAnsi="Palatino Linotype" w:cstheme="majorBidi"/>
          <w:sz w:val="22"/>
          <w:szCs w:val="22"/>
        </w:rPr>
      </w:pPr>
    </w:p>
    <w:p w14:paraId="14A2C8F1" w14:textId="45DA8D0D" w:rsidR="00E920A8" w:rsidRPr="00F3494B" w:rsidRDefault="00E920A8" w:rsidP="00F3494B">
      <w:pPr>
        <w:jc w:val="both"/>
        <w:rPr>
          <w:rFonts w:ascii="Palatino Linotype" w:hAnsi="Palatino Linotype" w:cstheme="majorBidi"/>
          <w:sz w:val="22"/>
          <w:szCs w:val="22"/>
        </w:rPr>
      </w:pPr>
      <w:r w:rsidRPr="00F3494B">
        <w:rPr>
          <w:rFonts w:ascii="Palatino Linotype" w:hAnsi="Palatino Linotype" w:cstheme="majorBidi"/>
          <w:sz w:val="22"/>
          <w:szCs w:val="22"/>
        </w:rPr>
        <w:t xml:space="preserve">As a fellow </w:t>
      </w:r>
      <w:r w:rsidR="0096314F" w:rsidRPr="00F3494B">
        <w:rPr>
          <w:rFonts w:ascii="Palatino Linotype" w:hAnsi="Palatino Linotype" w:cstheme="majorBidi"/>
          <w:sz w:val="22"/>
          <w:szCs w:val="22"/>
        </w:rPr>
        <w:t>Small Island Developing State, t</w:t>
      </w:r>
      <w:r w:rsidRPr="00F3494B">
        <w:rPr>
          <w:rFonts w:ascii="Palatino Linotype" w:hAnsi="Palatino Linotype" w:cstheme="majorBidi"/>
          <w:sz w:val="22"/>
          <w:szCs w:val="22"/>
        </w:rPr>
        <w:t xml:space="preserve">he Maldives recognizes the </w:t>
      </w:r>
      <w:r w:rsidR="00F3494B">
        <w:rPr>
          <w:rFonts w:ascii="Palatino Linotype" w:hAnsi="Palatino Linotype" w:cstheme="majorBidi"/>
          <w:sz w:val="22"/>
          <w:szCs w:val="22"/>
        </w:rPr>
        <w:t>difficulties</w:t>
      </w:r>
      <w:r w:rsidRPr="00F3494B">
        <w:rPr>
          <w:rFonts w:ascii="Palatino Linotype" w:hAnsi="Palatino Linotype" w:cstheme="majorBidi"/>
          <w:sz w:val="22"/>
          <w:szCs w:val="22"/>
        </w:rPr>
        <w:t xml:space="preserve"> faced by </w:t>
      </w:r>
      <w:r w:rsidR="0096314F" w:rsidRPr="00F3494B">
        <w:rPr>
          <w:rFonts w:ascii="Palatino Linotype" w:hAnsi="Palatino Linotype" w:cstheme="majorBidi"/>
          <w:sz w:val="22"/>
          <w:szCs w:val="22"/>
        </w:rPr>
        <w:t xml:space="preserve">the </w:t>
      </w:r>
      <w:r w:rsidRPr="00F3494B">
        <w:rPr>
          <w:rFonts w:ascii="Palatino Linotype" w:hAnsi="Palatino Linotype" w:cstheme="majorBidi"/>
          <w:sz w:val="22"/>
          <w:szCs w:val="22"/>
        </w:rPr>
        <w:t xml:space="preserve">St Vincent </w:t>
      </w:r>
      <w:r w:rsidR="0096314F" w:rsidRPr="00F3494B">
        <w:rPr>
          <w:rFonts w:ascii="Palatino Linotype" w:hAnsi="Palatino Linotype" w:cstheme="majorBidi"/>
          <w:sz w:val="22"/>
          <w:szCs w:val="22"/>
        </w:rPr>
        <w:t>and</w:t>
      </w:r>
      <w:r w:rsidRPr="00F3494B">
        <w:rPr>
          <w:rFonts w:ascii="Palatino Linotype" w:hAnsi="Palatino Linotype" w:cstheme="majorBidi"/>
          <w:sz w:val="22"/>
          <w:szCs w:val="22"/>
        </w:rPr>
        <w:t xml:space="preserve"> the Grenadines in the field of development due to </w:t>
      </w:r>
      <w:r w:rsidR="00F3494B">
        <w:rPr>
          <w:rFonts w:ascii="Palatino Linotype" w:hAnsi="Palatino Linotype" w:cstheme="majorBidi"/>
          <w:sz w:val="22"/>
          <w:szCs w:val="22"/>
        </w:rPr>
        <w:t>the ever present effects of climate change</w:t>
      </w:r>
      <w:r w:rsidRPr="00F3494B">
        <w:rPr>
          <w:rFonts w:ascii="Palatino Linotype" w:hAnsi="Palatino Linotype" w:cstheme="majorBidi"/>
          <w:sz w:val="22"/>
          <w:szCs w:val="22"/>
        </w:rPr>
        <w:t xml:space="preserve">. </w:t>
      </w:r>
      <w:r w:rsidR="00844380" w:rsidRPr="00F3494B">
        <w:rPr>
          <w:rFonts w:ascii="Palatino Linotype" w:hAnsi="Palatino Linotype" w:cstheme="majorBidi"/>
          <w:sz w:val="22"/>
          <w:szCs w:val="22"/>
        </w:rPr>
        <w:t>We urge the State to continue seek</w:t>
      </w:r>
      <w:r w:rsidR="0096314F" w:rsidRPr="00F3494B">
        <w:rPr>
          <w:rFonts w:ascii="Palatino Linotype" w:hAnsi="Palatino Linotype" w:cstheme="majorBidi"/>
          <w:sz w:val="22"/>
          <w:szCs w:val="22"/>
        </w:rPr>
        <w:t>ing</w:t>
      </w:r>
      <w:r w:rsidR="00844380" w:rsidRPr="00F3494B">
        <w:rPr>
          <w:rFonts w:ascii="Palatino Linotype" w:hAnsi="Palatino Linotype" w:cstheme="majorBidi"/>
          <w:sz w:val="22"/>
          <w:szCs w:val="22"/>
        </w:rPr>
        <w:t xml:space="preserve"> technical support and </w:t>
      </w:r>
      <w:r w:rsidR="0096314F" w:rsidRPr="00F3494B">
        <w:rPr>
          <w:rFonts w:ascii="Palatino Linotype" w:hAnsi="Palatino Linotype" w:cstheme="majorBidi"/>
          <w:sz w:val="22"/>
          <w:szCs w:val="22"/>
        </w:rPr>
        <w:t xml:space="preserve">training in </w:t>
      </w:r>
      <w:r w:rsidR="00844380" w:rsidRPr="00F3494B">
        <w:rPr>
          <w:rFonts w:ascii="Palatino Linotype" w:hAnsi="Palatino Linotype" w:cstheme="majorBidi"/>
          <w:sz w:val="22"/>
          <w:szCs w:val="22"/>
        </w:rPr>
        <w:t>best practices from the United Nations and international community towards the promotion and protection of human rights in the country.</w:t>
      </w:r>
    </w:p>
    <w:p w14:paraId="15459332" w14:textId="77777777" w:rsidR="002F03E4" w:rsidRPr="00F3494B" w:rsidRDefault="002F03E4" w:rsidP="00844380">
      <w:pPr>
        <w:jc w:val="both"/>
        <w:rPr>
          <w:rFonts w:ascii="Palatino Linotype" w:hAnsi="Palatino Linotype" w:cstheme="majorBidi"/>
          <w:sz w:val="22"/>
          <w:szCs w:val="22"/>
        </w:rPr>
      </w:pPr>
      <w:bookmarkStart w:id="0" w:name="_GoBack"/>
      <w:bookmarkEnd w:id="0"/>
    </w:p>
    <w:p w14:paraId="15B577C9" w14:textId="1BB28A82" w:rsidR="00844380" w:rsidRPr="00F3494B" w:rsidRDefault="00B16817" w:rsidP="00D670DB">
      <w:pPr>
        <w:jc w:val="both"/>
        <w:rPr>
          <w:rFonts w:ascii="Palatino Linotype" w:hAnsi="Palatino Linotype" w:cstheme="majorBidi"/>
          <w:sz w:val="22"/>
          <w:szCs w:val="22"/>
        </w:rPr>
      </w:pPr>
      <w:r w:rsidRPr="00F3494B">
        <w:rPr>
          <w:rFonts w:ascii="Palatino Linotype" w:hAnsi="Palatino Linotype" w:cstheme="majorBidi"/>
          <w:sz w:val="22"/>
          <w:szCs w:val="22"/>
        </w:rPr>
        <w:t xml:space="preserve">Lastly, as a long-time proponent of education and its value in a country, the Maldives appreciates </w:t>
      </w:r>
      <w:r w:rsidR="0096314F" w:rsidRPr="00F3494B">
        <w:rPr>
          <w:rFonts w:ascii="Palatino Linotype" w:hAnsi="Palatino Linotype" w:cstheme="majorBidi"/>
          <w:sz w:val="22"/>
          <w:szCs w:val="22"/>
        </w:rPr>
        <w:t xml:space="preserve">the </w:t>
      </w:r>
      <w:r w:rsidRPr="00F3494B">
        <w:rPr>
          <w:rFonts w:ascii="Palatino Linotype" w:hAnsi="Palatino Linotype" w:cstheme="majorBidi"/>
          <w:sz w:val="22"/>
          <w:szCs w:val="22"/>
        </w:rPr>
        <w:t>St Vincent &amp; the Grenadines</w:t>
      </w:r>
      <w:r w:rsidR="0096314F" w:rsidRPr="00F3494B">
        <w:rPr>
          <w:rFonts w:ascii="Palatino Linotype" w:hAnsi="Palatino Linotype" w:cstheme="majorBidi"/>
          <w:sz w:val="22"/>
          <w:szCs w:val="22"/>
        </w:rPr>
        <w:t>’</w:t>
      </w:r>
      <w:r w:rsidRPr="00F3494B">
        <w:rPr>
          <w:rFonts w:ascii="Palatino Linotype" w:hAnsi="Palatino Linotype" w:cstheme="majorBidi"/>
          <w:sz w:val="22"/>
          <w:szCs w:val="22"/>
        </w:rPr>
        <w:t xml:space="preserve"> continued commitment to free and equal primary education. </w:t>
      </w:r>
    </w:p>
    <w:p w14:paraId="1150D40E" w14:textId="77777777" w:rsidR="00B16817" w:rsidRPr="00F3494B" w:rsidRDefault="00B16817" w:rsidP="00B16817">
      <w:pPr>
        <w:jc w:val="both"/>
        <w:rPr>
          <w:rFonts w:ascii="Palatino Linotype" w:hAnsi="Palatino Linotype" w:cstheme="majorBidi"/>
          <w:sz w:val="22"/>
          <w:szCs w:val="22"/>
        </w:rPr>
      </w:pPr>
    </w:p>
    <w:p w14:paraId="3275717C" w14:textId="2596DD04" w:rsidR="00844410" w:rsidRPr="00F3494B" w:rsidRDefault="00B16817" w:rsidP="0096314F">
      <w:pPr>
        <w:jc w:val="both"/>
        <w:rPr>
          <w:rFonts w:ascii="Palatino Linotype" w:hAnsi="Palatino Linotype" w:cstheme="majorBidi"/>
          <w:sz w:val="22"/>
          <w:szCs w:val="22"/>
        </w:rPr>
      </w:pPr>
      <w:r w:rsidRPr="00F3494B">
        <w:rPr>
          <w:rFonts w:ascii="Palatino Linotype" w:hAnsi="Palatino Linotype" w:cstheme="majorBidi"/>
          <w:sz w:val="22"/>
          <w:szCs w:val="22"/>
        </w:rPr>
        <w:t>The Maldives wishes</w:t>
      </w:r>
      <w:r w:rsidR="00F76578" w:rsidRPr="00F3494B">
        <w:rPr>
          <w:rFonts w:ascii="Palatino Linotype" w:hAnsi="Palatino Linotype" w:cstheme="majorBidi"/>
          <w:sz w:val="22"/>
          <w:szCs w:val="22"/>
        </w:rPr>
        <w:t xml:space="preserve"> </w:t>
      </w:r>
      <w:r w:rsidR="0096314F" w:rsidRPr="00F3494B">
        <w:rPr>
          <w:rFonts w:ascii="Palatino Linotype" w:hAnsi="Palatino Linotype" w:cstheme="majorBidi"/>
          <w:sz w:val="22"/>
          <w:szCs w:val="22"/>
        </w:rPr>
        <w:t xml:space="preserve">the </w:t>
      </w:r>
      <w:r w:rsidR="00844380" w:rsidRPr="00F3494B">
        <w:rPr>
          <w:rFonts w:ascii="Palatino Linotype" w:hAnsi="Palatino Linotype" w:cstheme="majorBidi"/>
          <w:sz w:val="22"/>
          <w:szCs w:val="22"/>
        </w:rPr>
        <w:t xml:space="preserve">St Vincent </w:t>
      </w:r>
      <w:r w:rsidR="0096314F" w:rsidRPr="00F3494B">
        <w:rPr>
          <w:rFonts w:ascii="Palatino Linotype" w:hAnsi="Palatino Linotype" w:cstheme="majorBidi"/>
          <w:sz w:val="22"/>
          <w:szCs w:val="22"/>
        </w:rPr>
        <w:t xml:space="preserve">and </w:t>
      </w:r>
      <w:r w:rsidR="00844380" w:rsidRPr="00F3494B">
        <w:rPr>
          <w:rFonts w:ascii="Palatino Linotype" w:hAnsi="Palatino Linotype" w:cstheme="majorBidi"/>
          <w:sz w:val="22"/>
          <w:szCs w:val="22"/>
        </w:rPr>
        <w:t>the Grenadines</w:t>
      </w:r>
      <w:r w:rsidR="00844410" w:rsidRPr="00F3494B">
        <w:rPr>
          <w:rFonts w:ascii="Palatino Linotype" w:hAnsi="Palatino Linotype" w:cstheme="majorBidi"/>
          <w:sz w:val="22"/>
          <w:szCs w:val="22"/>
        </w:rPr>
        <w:t xml:space="preserve"> success during this review.</w:t>
      </w:r>
    </w:p>
    <w:p w14:paraId="5E8F82ED" w14:textId="77777777" w:rsidR="00844410" w:rsidRPr="00F3494B" w:rsidRDefault="00844410" w:rsidP="00844410">
      <w:pPr>
        <w:jc w:val="both"/>
        <w:rPr>
          <w:rFonts w:ascii="Palatino Linotype" w:hAnsi="Palatino Linotype" w:cstheme="majorBidi"/>
          <w:sz w:val="22"/>
          <w:szCs w:val="22"/>
        </w:rPr>
      </w:pPr>
    </w:p>
    <w:p w14:paraId="4EA14CA8" w14:textId="2E0FAEFB" w:rsidR="00657B72" w:rsidRPr="00F3494B" w:rsidRDefault="00844410" w:rsidP="00F3494B">
      <w:pPr>
        <w:jc w:val="both"/>
        <w:rPr>
          <w:rFonts w:ascii="Palatino Linotype" w:hAnsi="Palatino Linotype" w:cstheme="majorBidi"/>
          <w:sz w:val="22"/>
          <w:szCs w:val="22"/>
        </w:rPr>
      </w:pPr>
      <w:r w:rsidRPr="00F3494B">
        <w:rPr>
          <w:rFonts w:ascii="Palatino Linotype" w:hAnsi="Palatino Linotype" w:cstheme="majorBidi"/>
          <w:sz w:val="22"/>
          <w:szCs w:val="22"/>
        </w:rPr>
        <w:t>Thank you Mr. President.</w:t>
      </w:r>
    </w:p>
    <w:sectPr w:rsidR="00657B72" w:rsidRPr="00F3494B" w:rsidSect="00F3494B">
      <w:pgSz w:w="11900" w:h="16840"/>
      <w:pgMar w:top="11" w:right="720" w:bottom="426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223712" w14:textId="77777777" w:rsidR="0073535C" w:rsidRDefault="0073535C" w:rsidP="00BA0B55">
      <w:r>
        <w:separator/>
      </w:r>
    </w:p>
  </w:endnote>
  <w:endnote w:type="continuationSeparator" w:id="0">
    <w:p w14:paraId="527D82E1" w14:textId="77777777" w:rsidR="0073535C" w:rsidRDefault="0073535C" w:rsidP="00BA0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0000000" w:usb2="01000407" w:usb3="00000000" w:csb0="0002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78C880" w14:textId="77777777" w:rsidR="0073535C" w:rsidRDefault="0073535C" w:rsidP="00BA0B55">
      <w:r>
        <w:separator/>
      </w:r>
    </w:p>
  </w:footnote>
  <w:footnote w:type="continuationSeparator" w:id="0">
    <w:p w14:paraId="5BDA68C3" w14:textId="77777777" w:rsidR="0073535C" w:rsidRDefault="0073535C" w:rsidP="00BA0B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41200"/>
    <w:multiLevelType w:val="hybridMultilevel"/>
    <w:tmpl w:val="7E341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A700B4"/>
    <w:multiLevelType w:val="hybridMultilevel"/>
    <w:tmpl w:val="3DA427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D5B40924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1D79C1"/>
    <w:multiLevelType w:val="hybridMultilevel"/>
    <w:tmpl w:val="7C14858E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A22EBB"/>
    <w:multiLevelType w:val="hybridMultilevel"/>
    <w:tmpl w:val="CFEADA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C34E9A"/>
    <w:multiLevelType w:val="hybridMultilevel"/>
    <w:tmpl w:val="5412B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D74F0B"/>
    <w:multiLevelType w:val="hybridMultilevel"/>
    <w:tmpl w:val="4A66A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B151F9"/>
    <w:multiLevelType w:val="hybridMultilevel"/>
    <w:tmpl w:val="2A78A2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43F"/>
    <w:rsid w:val="00010DD0"/>
    <w:rsid w:val="00022FB0"/>
    <w:rsid w:val="00056307"/>
    <w:rsid w:val="0007258C"/>
    <w:rsid w:val="00074AC6"/>
    <w:rsid w:val="000F5F55"/>
    <w:rsid w:val="00105711"/>
    <w:rsid w:val="00142B5D"/>
    <w:rsid w:val="00161CE3"/>
    <w:rsid w:val="001756B9"/>
    <w:rsid w:val="001834F4"/>
    <w:rsid w:val="00192732"/>
    <w:rsid w:val="002030F7"/>
    <w:rsid w:val="00205225"/>
    <w:rsid w:val="0020648F"/>
    <w:rsid w:val="00224041"/>
    <w:rsid w:val="0023333A"/>
    <w:rsid w:val="00253AD5"/>
    <w:rsid w:val="00281D79"/>
    <w:rsid w:val="002D02C9"/>
    <w:rsid w:val="002D3262"/>
    <w:rsid w:val="002E391A"/>
    <w:rsid w:val="002E7B88"/>
    <w:rsid w:val="002F03E4"/>
    <w:rsid w:val="00300455"/>
    <w:rsid w:val="0031666E"/>
    <w:rsid w:val="00345A17"/>
    <w:rsid w:val="003529E8"/>
    <w:rsid w:val="00386F60"/>
    <w:rsid w:val="003959D0"/>
    <w:rsid w:val="003C5610"/>
    <w:rsid w:val="003E3C44"/>
    <w:rsid w:val="00403180"/>
    <w:rsid w:val="004044D0"/>
    <w:rsid w:val="00452866"/>
    <w:rsid w:val="004957B0"/>
    <w:rsid w:val="004A5903"/>
    <w:rsid w:val="004A7D15"/>
    <w:rsid w:val="004B7087"/>
    <w:rsid w:val="004D4A52"/>
    <w:rsid w:val="005016A8"/>
    <w:rsid w:val="0050546C"/>
    <w:rsid w:val="005645D3"/>
    <w:rsid w:val="005845D3"/>
    <w:rsid w:val="005A643F"/>
    <w:rsid w:val="005C00BE"/>
    <w:rsid w:val="005C233A"/>
    <w:rsid w:val="005F0A1A"/>
    <w:rsid w:val="006457E0"/>
    <w:rsid w:val="00646AB3"/>
    <w:rsid w:val="00653506"/>
    <w:rsid w:val="00657B72"/>
    <w:rsid w:val="006630E1"/>
    <w:rsid w:val="00663E6A"/>
    <w:rsid w:val="006958CC"/>
    <w:rsid w:val="006B3440"/>
    <w:rsid w:val="006C6174"/>
    <w:rsid w:val="006C6E7F"/>
    <w:rsid w:val="006C7C01"/>
    <w:rsid w:val="007139A8"/>
    <w:rsid w:val="007305D2"/>
    <w:rsid w:val="0073535C"/>
    <w:rsid w:val="007759C2"/>
    <w:rsid w:val="00781DE2"/>
    <w:rsid w:val="007C2C8A"/>
    <w:rsid w:val="007C5FB5"/>
    <w:rsid w:val="007C7CCE"/>
    <w:rsid w:val="00830ACC"/>
    <w:rsid w:val="00844380"/>
    <w:rsid w:val="00844410"/>
    <w:rsid w:val="00854D07"/>
    <w:rsid w:val="008575CF"/>
    <w:rsid w:val="00860E04"/>
    <w:rsid w:val="00864A5B"/>
    <w:rsid w:val="00867D40"/>
    <w:rsid w:val="00875351"/>
    <w:rsid w:val="00883110"/>
    <w:rsid w:val="008859EB"/>
    <w:rsid w:val="00892A76"/>
    <w:rsid w:val="008A1769"/>
    <w:rsid w:val="008A1CC6"/>
    <w:rsid w:val="008A617E"/>
    <w:rsid w:val="008C094A"/>
    <w:rsid w:val="008C6354"/>
    <w:rsid w:val="008C7A90"/>
    <w:rsid w:val="008D4977"/>
    <w:rsid w:val="00911669"/>
    <w:rsid w:val="00916F9A"/>
    <w:rsid w:val="009210EA"/>
    <w:rsid w:val="00930764"/>
    <w:rsid w:val="0096314F"/>
    <w:rsid w:val="0098470F"/>
    <w:rsid w:val="009A13E2"/>
    <w:rsid w:val="009C683D"/>
    <w:rsid w:val="009E66C4"/>
    <w:rsid w:val="00A57B66"/>
    <w:rsid w:val="00A80866"/>
    <w:rsid w:val="00A82D79"/>
    <w:rsid w:val="00AC2EEF"/>
    <w:rsid w:val="00AD5FC8"/>
    <w:rsid w:val="00AD7921"/>
    <w:rsid w:val="00AD7CD7"/>
    <w:rsid w:val="00B16817"/>
    <w:rsid w:val="00B30005"/>
    <w:rsid w:val="00B4557E"/>
    <w:rsid w:val="00B76106"/>
    <w:rsid w:val="00BA0B55"/>
    <w:rsid w:val="00BB0A5A"/>
    <w:rsid w:val="00BD0560"/>
    <w:rsid w:val="00BE7D96"/>
    <w:rsid w:val="00BF1143"/>
    <w:rsid w:val="00C35F77"/>
    <w:rsid w:val="00C515F5"/>
    <w:rsid w:val="00C67B82"/>
    <w:rsid w:val="00C701D0"/>
    <w:rsid w:val="00C85712"/>
    <w:rsid w:val="00C866AD"/>
    <w:rsid w:val="00CB6BCB"/>
    <w:rsid w:val="00CC72BC"/>
    <w:rsid w:val="00CF2A33"/>
    <w:rsid w:val="00D156A9"/>
    <w:rsid w:val="00D2312A"/>
    <w:rsid w:val="00D670DB"/>
    <w:rsid w:val="00DA7581"/>
    <w:rsid w:val="00DF6CBC"/>
    <w:rsid w:val="00E07423"/>
    <w:rsid w:val="00E62EB6"/>
    <w:rsid w:val="00E647F2"/>
    <w:rsid w:val="00E82BB3"/>
    <w:rsid w:val="00E920A8"/>
    <w:rsid w:val="00EA6760"/>
    <w:rsid w:val="00EB4F21"/>
    <w:rsid w:val="00EC387C"/>
    <w:rsid w:val="00EC6812"/>
    <w:rsid w:val="00F14325"/>
    <w:rsid w:val="00F315F0"/>
    <w:rsid w:val="00F3494B"/>
    <w:rsid w:val="00F359FF"/>
    <w:rsid w:val="00F6796A"/>
    <w:rsid w:val="00F76578"/>
    <w:rsid w:val="00F838BF"/>
    <w:rsid w:val="00FC1764"/>
    <w:rsid w:val="00FD286C"/>
    <w:rsid w:val="00FE687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E6B7A0"/>
  <w15:docId w15:val="{6E3BB540-656D-42B6-8644-E22E4CF97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unhideWhenUsed="1"/>
    <w:lsdException w:name="heading 8" w:unhideWhenUsed="1"/>
    <w:lsdException w:name="heading 9" w:semiHidden="1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43F"/>
    <w:rPr>
      <w:rFonts w:ascii="Times New Roman" w:hAnsi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5A643F"/>
    <w:rPr>
      <w:rFonts w:ascii="Helvetica" w:eastAsia="ヒラギノ角ゴ Pro W3" w:hAnsi="Helvetica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5A643F"/>
    <w:pPr>
      <w:ind w:left="720"/>
      <w:contextualSpacing/>
    </w:pPr>
  </w:style>
  <w:style w:type="paragraph" w:styleId="NormalWeb">
    <w:name w:val="Normal (Web)"/>
    <w:basedOn w:val="Normal"/>
    <w:uiPriority w:val="99"/>
    <w:rsid w:val="004044D0"/>
    <w:pPr>
      <w:spacing w:beforeLines="1" w:afterLines="1"/>
    </w:pPr>
    <w:rPr>
      <w:rFonts w:ascii="Times" w:hAnsi="Times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2333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3333A"/>
    <w:rPr>
      <w:rFonts w:ascii="Segoe UI" w:hAnsi="Segoe UI" w:cs="Segoe UI"/>
      <w:sz w:val="18"/>
      <w:szCs w:val="18"/>
      <w:lang w:val="en-GB"/>
    </w:rPr>
  </w:style>
  <w:style w:type="paragraph" w:customStyle="1" w:styleId="Standard">
    <w:name w:val="Standard"/>
    <w:rsid w:val="002D3262"/>
    <w:pPr>
      <w:suppressAutoHyphens/>
      <w:autoSpaceDN w:val="0"/>
      <w:spacing w:after="200" w:line="276" w:lineRule="auto"/>
    </w:pPr>
    <w:rPr>
      <w:rFonts w:ascii="Calibri" w:eastAsia="SimSun" w:hAnsi="Calibri" w:cs="Calibri"/>
      <w:color w:val="00000A"/>
      <w:kern w:val="3"/>
      <w:sz w:val="22"/>
      <w:szCs w:val="22"/>
      <w:lang w:val="en-GB" w:bidi="he-IL"/>
    </w:rPr>
  </w:style>
  <w:style w:type="character" w:styleId="CommentReference">
    <w:name w:val="annotation reference"/>
    <w:basedOn w:val="DefaultParagraphFont"/>
    <w:semiHidden/>
    <w:unhideWhenUsed/>
    <w:rsid w:val="00EC387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C38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C387C"/>
    <w:rPr>
      <w:rFonts w:ascii="Times New Roman" w:hAnsi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C38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C387C"/>
    <w:rPr>
      <w:rFonts w:ascii="Times New Roman" w:hAnsi="Times New Roman"/>
      <w:b/>
      <w:bCs/>
      <w:sz w:val="20"/>
      <w:szCs w:val="20"/>
      <w:lang w:val="en-GB"/>
    </w:rPr>
  </w:style>
  <w:style w:type="paragraph" w:styleId="Header">
    <w:name w:val="header"/>
    <w:basedOn w:val="Normal"/>
    <w:link w:val="HeaderChar"/>
    <w:unhideWhenUsed/>
    <w:rsid w:val="00BA0B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A0B55"/>
    <w:rPr>
      <w:rFonts w:ascii="Times New Roman" w:hAnsi="Times New Roman"/>
      <w:lang w:val="en-GB"/>
    </w:rPr>
  </w:style>
  <w:style w:type="paragraph" w:styleId="Footer">
    <w:name w:val="footer"/>
    <w:basedOn w:val="Normal"/>
    <w:link w:val="FooterChar"/>
    <w:unhideWhenUsed/>
    <w:rsid w:val="00BA0B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A0B55"/>
    <w:rPr>
      <w:rFonts w:ascii="Times New Roman" w:hAnsi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2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1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11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673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53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86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50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8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23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47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40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92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39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02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9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2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29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637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8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0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79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7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6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4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0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3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5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53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0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6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0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29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0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5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94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71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0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2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3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1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0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62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9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1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3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705F0F90ABE04944B03525E49197F163" ma:contentTypeVersion="3" ma:contentTypeDescription="Country Statements" ma:contentTypeScope="" ma:versionID="3efe5345dd1dad068313d8f3f756091e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29</Order1>
  </documentManagement>
</p:properties>
</file>

<file path=customXml/itemProps1.xml><?xml version="1.0" encoding="utf-8"?>
<ds:datastoreItem xmlns:ds="http://schemas.openxmlformats.org/officeDocument/2006/customXml" ds:itemID="{9DE8F060-B435-4CEF-B8B9-DA77BB18E1FF}"/>
</file>

<file path=customXml/itemProps2.xml><?xml version="1.0" encoding="utf-8"?>
<ds:datastoreItem xmlns:ds="http://schemas.openxmlformats.org/officeDocument/2006/customXml" ds:itemID="{C2BF730C-3FF6-462E-8597-B2179BF0674E}"/>
</file>

<file path=customXml/itemProps3.xml><?xml version="1.0" encoding="utf-8"?>
<ds:datastoreItem xmlns:ds="http://schemas.openxmlformats.org/officeDocument/2006/customXml" ds:itemID="{AE059CF1-7717-49D5-B6ED-87202B199C69}"/>
</file>

<file path=customXml/itemProps4.xml><?xml version="1.0" encoding="utf-8"?>
<ds:datastoreItem xmlns:ds="http://schemas.openxmlformats.org/officeDocument/2006/customXml" ds:itemID="{4E0FE959-5921-41FB-9313-74A70DA998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Maldives</dc:title>
  <dc:creator>rishfa</dc:creator>
  <cp:lastModifiedBy>Rishfa Rasheed</cp:lastModifiedBy>
  <cp:revision>2</cp:revision>
  <cp:lastPrinted>2016-05-02T08:12:00Z</cp:lastPrinted>
  <dcterms:created xsi:type="dcterms:W3CDTF">2016-05-02T13:35:00Z</dcterms:created>
  <dcterms:modified xsi:type="dcterms:W3CDTF">2016-05-02T13:35:00Z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0x010100CA92D31222379248846EF4F1EBFB5EDE00705F0F90ABE04944B03525E49197F163</vt:lpwstr>
  </property>
</Properties>
</file>